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44849" w14:textId="27F88995" w:rsidR="00660649" w:rsidRPr="005F5969" w:rsidRDefault="00660649" w:rsidP="00660649">
      <w:pPr>
        <w:rPr>
          <w:rFonts w:ascii="Calibri" w:hAnsi="Calibri" w:cs="Calibri"/>
          <w:b/>
          <w:u w:val="single"/>
        </w:rPr>
      </w:pPr>
      <w:r w:rsidRPr="005F5969">
        <w:rPr>
          <w:rFonts w:ascii="Calibri" w:hAnsi="Calibri" w:cs="Calibri"/>
          <w:b/>
          <w:u w:val="single"/>
        </w:rPr>
        <w:t xml:space="preserve">RELAZIONE UTILIZZO IMPORTO 5X1000 </w:t>
      </w:r>
    </w:p>
    <w:p w14:paraId="0C98D842" w14:textId="00D47A24" w:rsidR="00034D98" w:rsidRPr="004F7EC5" w:rsidRDefault="00660649" w:rsidP="00E41421">
      <w:pPr>
        <w:jc w:val="both"/>
        <w:rPr>
          <w:rFonts w:cs="Calibri"/>
        </w:rPr>
      </w:pPr>
      <w:r w:rsidRPr="000A0300">
        <w:rPr>
          <w:rFonts w:cs="Calibri"/>
        </w:rPr>
        <w:t>L’intero importo IRPEF 5</w:t>
      </w:r>
      <w:r w:rsidR="003E5D86" w:rsidRPr="000A0300">
        <w:rPr>
          <w:rFonts w:cs="Calibri"/>
        </w:rPr>
        <w:t>x</w:t>
      </w:r>
      <w:r w:rsidRPr="000A0300">
        <w:rPr>
          <w:rFonts w:cs="Calibri"/>
        </w:rPr>
        <w:t>1000 relativo all’annualità 202</w:t>
      </w:r>
      <w:r w:rsidR="00642A4D" w:rsidRPr="000A0300">
        <w:rPr>
          <w:rFonts w:cs="Calibri"/>
        </w:rPr>
        <w:t>2</w:t>
      </w:r>
      <w:r w:rsidRPr="000A0300">
        <w:rPr>
          <w:rFonts w:cs="Calibri"/>
        </w:rPr>
        <w:t xml:space="preserve"> ha costituito la copertura di una parte delle spese sostenute dalla nostra ASD ATLETICA RICCARDI MILANO 1946 per l’anno 202</w:t>
      </w:r>
      <w:r w:rsidR="00642A4D" w:rsidRPr="000A0300">
        <w:rPr>
          <w:rFonts w:cs="Calibri"/>
        </w:rPr>
        <w:t>4</w:t>
      </w:r>
      <w:r w:rsidRPr="000A0300">
        <w:rPr>
          <w:rFonts w:cs="Calibri"/>
        </w:rPr>
        <w:t>.</w:t>
      </w:r>
      <w:r w:rsidR="00034D98" w:rsidRPr="000A0300">
        <w:rPr>
          <w:rFonts w:cs="Calibri"/>
        </w:rPr>
        <w:t xml:space="preserve"> F</w:t>
      </w:r>
      <w:r w:rsidR="00034D98" w:rsidRPr="004F7EC5">
        <w:rPr>
          <w:rFonts w:cs="Calibri"/>
        </w:rPr>
        <w:t>ondata nel 1946 da Renato Tammaro</w:t>
      </w:r>
      <w:r w:rsidR="00034D98" w:rsidRPr="000A0300">
        <w:rPr>
          <w:rFonts w:cs="Calibri"/>
        </w:rPr>
        <w:t xml:space="preserve"> e ora presieduta dal figlio Sergio, l</w:t>
      </w:r>
      <w:r w:rsidR="00034D98" w:rsidRPr="004F7EC5">
        <w:rPr>
          <w:rFonts w:cs="Calibri"/>
        </w:rPr>
        <w:t xml:space="preserve">a società ha sede all’Arena di Milano </w:t>
      </w:r>
      <w:r w:rsidR="00101F57" w:rsidRPr="000A0300">
        <w:rPr>
          <w:rFonts w:cs="Calibri"/>
        </w:rPr>
        <w:t xml:space="preserve">(l’importo IRPEF 5x1000 ha coperto parzialmente il canone relativo alla concessione dei locali nello storico impianto milanese) </w:t>
      </w:r>
      <w:r w:rsidR="00034D98" w:rsidRPr="004F7EC5">
        <w:rPr>
          <w:rFonts w:cs="Calibri"/>
        </w:rPr>
        <w:t>e vanta un Ambrogino d’Oro da parte del Comune di Milano e una Stella d’Oro del CONI nazionale</w:t>
      </w:r>
      <w:r w:rsidR="003F1F48" w:rsidRPr="000A0300">
        <w:rPr>
          <w:rFonts w:cs="Calibri"/>
        </w:rPr>
        <w:t xml:space="preserve">: la Riccardi </w:t>
      </w:r>
      <w:r w:rsidR="00D84C22" w:rsidRPr="000A0300">
        <w:rPr>
          <w:rFonts w:cs="Calibri"/>
        </w:rPr>
        <w:t>ha per finalità lo sviluppo e la diffusione dell’atletica leggera</w:t>
      </w:r>
      <w:r w:rsidR="003F1F48" w:rsidRPr="000A0300">
        <w:rPr>
          <w:rFonts w:cs="Calibri"/>
        </w:rPr>
        <w:t xml:space="preserve">, </w:t>
      </w:r>
      <w:r w:rsidR="00D84C22" w:rsidRPr="000A0300">
        <w:rPr>
          <w:rFonts w:cs="Calibri"/>
        </w:rPr>
        <w:t>disciplina che vive da sempre</w:t>
      </w:r>
      <w:r w:rsidR="00297486" w:rsidRPr="000A0300">
        <w:rPr>
          <w:rFonts w:cs="Calibri"/>
        </w:rPr>
        <w:t xml:space="preserve"> in</w:t>
      </w:r>
      <w:r w:rsidR="00D84C22" w:rsidRPr="000A0300">
        <w:rPr>
          <w:rFonts w:cs="Calibri"/>
        </w:rPr>
        <w:t xml:space="preserve"> un virtuoso connubio tra agonismo di alto livello e partecipati corsi di avviamento all’atletica leggera.</w:t>
      </w:r>
    </w:p>
    <w:p w14:paraId="4733E2F9" w14:textId="5E0A250C" w:rsidR="00813387" w:rsidRPr="000A0300" w:rsidRDefault="003E5D86" w:rsidP="00E41421">
      <w:pPr>
        <w:jc w:val="both"/>
        <w:rPr>
          <w:rFonts w:cs="Calibri"/>
        </w:rPr>
      </w:pPr>
      <w:r w:rsidRPr="000A0300">
        <w:rPr>
          <w:rFonts w:cs="Calibri"/>
        </w:rPr>
        <w:t>L’importo IRPEF 5x1000</w:t>
      </w:r>
      <w:r w:rsidR="00CF2117" w:rsidRPr="000A0300">
        <w:rPr>
          <w:rFonts w:cs="Calibri"/>
        </w:rPr>
        <w:t xml:space="preserve"> </w:t>
      </w:r>
      <w:r w:rsidR="00660649" w:rsidRPr="000A0300">
        <w:rPr>
          <w:rFonts w:cs="Calibri"/>
        </w:rPr>
        <w:t xml:space="preserve">ha parzialmente coperto il pagamento delle collaborazioni sportive di alcuni istruttori che seguono i nostri corsi di </w:t>
      </w:r>
      <w:r w:rsidR="0020324B" w:rsidRPr="000A0300">
        <w:rPr>
          <w:rFonts w:cs="Calibri"/>
        </w:rPr>
        <w:t>a</w:t>
      </w:r>
      <w:r w:rsidR="00660649" w:rsidRPr="000A0300">
        <w:rPr>
          <w:rFonts w:cs="Calibri"/>
        </w:rPr>
        <w:t>vviamento all’atletica leggera</w:t>
      </w:r>
      <w:r w:rsidR="00101F57" w:rsidRPr="000A0300">
        <w:rPr>
          <w:rFonts w:cs="Calibri"/>
        </w:rPr>
        <w:t xml:space="preserve">, </w:t>
      </w:r>
      <w:r w:rsidR="00813387" w:rsidRPr="000A0300">
        <w:rPr>
          <w:rFonts w:cs="Calibri"/>
        </w:rPr>
        <w:t>iniziative queste ultime fondamentali nella “mission” di avvicinare a questa disciplina il maggior numero possibile di bambini e ragazzi</w:t>
      </w:r>
      <w:r w:rsidR="00660649" w:rsidRPr="000A0300">
        <w:rPr>
          <w:rFonts w:cs="Calibri"/>
        </w:rPr>
        <w:t>.</w:t>
      </w:r>
      <w:r w:rsidR="00813387" w:rsidRPr="000A0300">
        <w:rPr>
          <w:rFonts w:cs="Calibri"/>
        </w:rPr>
        <w:t xml:space="preserve"> L’Atletica Riccardi conta </w:t>
      </w:r>
      <w:r w:rsidR="00813387" w:rsidRPr="00BC587D">
        <w:rPr>
          <w:rFonts w:cs="Calibri"/>
        </w:rPr>
        <w:t>670 atleti tesserati</w:t>
      </w:r>
      <w:r w:rsidR="00813387" w:rsidRPr="000A0300">
        <w:rPr>
          <w:rFonts w:cs="Calibri"/>
        </w:rPr>
        <w:t xml:space="preserve"> nel 2024 tra tutte le categorie: l’importo IRPEF 5x1000 è stato parzialmente impiegato anche per l’acquisto di materiale sportivo</w:t>
      </w:r>
      <w:r w:rsidR="009770D2" w:rsidRPr="000A0300">
        <w:rPr>
          <w:rFonts w:cs="Calibri"/>
        </w:rPr>
        <w:t xml:space="preserve">, destinato sia ai giovani e giovanissimi dei corsi di Avviamento sia agli agonisti che competono nelle gare a qualsiasi livello (provinciale, regionale, nazionale e internazionale). </w:t>
      </w:r>
    </w:p>
    <w:p w14:paraId="113A4F7F" w14:textId="1B21A9BF" w:rsidR="005B7A24" w:rsidRDefault="00660649" w:rsidP="00E41421">
      <w:pPr>
        <w:jc w:val="both"/>
        <w:rPr>
          <w:rFonts w:cs="Calibri"/>
        </w:rPr>
      </w:pPr>
      <w:r w:rsidRPr="000A0300">
        <w:rPr>
          <w:rFonts w:cs="Calibri"/>
        </w:rPr>
        <w:t>In merito a</w:t>
      </w:r>
      <w:r w:rsidR="006B3760">
        <w:rPr>
          <w:rFonts w:cs="Calibri"/>
        </w:rPr>
        <w:t>d</w:t>
      </w:r>
      <w:r w:rsidRPr="000A0300">
        <w:rPr>
          <w:rFonts w:cs="Calibri"/>
        </w:rPr>
        <w:t xml:space="preserve"> altre voci riconducibili al raggiungimento del nostro scopo sociale sono inserite </w:t>
      </w:r>
      <w:r w:rsidR="00EB735C" w:rsidRPr="000A0300">
        <w:rPr>
          <w:rFonts w:cs="Calibri"/>
        </w:rPr>
        <w:t>le spese</w:t>
      </w:r>
      <w:r w:rsidRPr="000A0300">
        <w:rPr>
          <w:rFonts w:cs="Calibri"/>
        </w:rPr>
        <w:t xml:space="preserve"> relative a</w:t>
      </w:r>
      <w:r w:rsidR="005F5969" w:rsidRPr="000A0300">
        <w:rPr>
          <w:rFonts w:cs="Calibri"/>
        </w:rPr>
        <w:t xml:space="preserve">i compensi e ai premi </w:t>
      </w:r>
      <w:r w:rsidR="00D87A75" w:rsidRPr="000A0300">
        <w:rPr>
          <w:rFonts w:cs="Calibri"/>
        </w:rPr>
        <w:t>erogati agli atleti di punta della squadra agonistica</w:t>
      </w:r>
      <w:r w:rsidR="000A0300">
        <w:rPr>
          <w:rFonts w:cs="Calibri"/>
        </w:rPr>
        <w:t xml:space="preserve">, </w:t>
      </w:r>
      <w:r w:rsidR="00D87A75" w:rsidRPr="000A0300">
        <w:rPr>
          <w:rFonts w:cs="Calibri"/>
        </w:rPr>
        <w:t>capace in stagione di centrare</w:t>
      </w:r>
      <w:r w:rsidR="008507F8">
        <w:rPr>
          <w:rFonts w:cs="Calibri"/>
        </w:rPr>
        <w:t xml:space="preserve"> risultati di grandissimo prestigio che andiamo a riassumere di seguito: </w:t>
      </w:r>
      <w:r w:rsidR="004808AF">
        <w:rPr>
          <w:rFonts w:cs="Calibri"/>
        </w:rPr>
        <w:t xml:space="preserve">cinque medaglie d’oro, quattro argenti e cinque bronzi ai Campionati Italiani di tutte le categorie (Assoluti, Promesse/Under 23, Juniores/Under 20, Allievi/Under 18 e Cadetti/Under 16) sia in campo maschile sia in ambito femminile; il secondo posto nella classifica generale finale del Campionato di Società maschile indoor; tre convocazioni in Nazionale con Daniele Inzoli agli Europei Under 18 (conquistando le medaglie di bronzo nel salto in lungo e nella staffetta 100+200+300+400) e ai Mondiali Under 20 e con Mario Lambrughi agli Europei; </w:t>
      </w:r>
      <w:r w:rsidR="00126304">
        <w:rPr>
          <w:rFonts w:cs="Calibri"/>
        </w:rPr>
        <w:t>quattro record italiani battuti con Mario Lambrughi (300 metri ostacoli), Daniele Inzoli (lungo indoor Allievi e staffetta 100+200+300+400 Allievi</w:t>
      </w:r>
      <w:r w:rsidR="000518AF">
        <w:rPr>
          <w:rFonts w:cs="Calibri"/>
        </w:rPr>
        <w:t xml:space="preserve"> con la Nazionale</w:t>
      </w:r>
      <w:r w:rsidR="00126304">
        <w:rPr>
          <w:rFonts w:cs="Calibri"/>
        </w:rPr>
        <w:t xml:space="preserve">) e Ludovica Nicastro </w:t>
      </w:r>
      <w:proofErr w:type="spellStart"/>
      <w:r w:rsidR="00126304">
        <w:rPr>
          <w:rFonts w:cs="Calibri"/>
        </w:rPr>
        <w:t>Guidiccioni</w:t>
      </w:r>
      <w:proofErr w:type="spellEnd"/>
      <w:r w:rsidR="00126304">
        <w:rPr>
          <w:rFonts w:cs="Calibri"/>
        </w:rPr>
        <w:t xml:space="preserve"> (staff</w:t>
      </w:r>
      <w:r w:rsidR="000518AF">
        <w:rPr>
          <w:rFonts w:cs="Calibri"/>
        </w:rPr>
        <w:t xml:space="preserve">etta 4x200 indoor Cadette con la rappresentativa regionale) </w:t>
      </w:r>
      <w:r w:rsidR="00181A93">
        <w:rPr>
          <w:rFonts w:cs="Calibri"/>
        </w:rPr>
        <w:t>con</w:t>
      </w:r>
      <w:r w:rsidR="000518AF">
        <w:rPr>
          <w:rFonts w:cs="Calibri"/>
        </w:rPr>
        <w:t xml:space="preserve"> la “perla” del salto in lugo da 7,90m di Inzoli il 15 maggio a Savona, il miglior salto mai realizzato al mondo nella storia dell’atletica da un atleta prima di compiere 16 anni</w:t>
      </w:r>
      <w:r w:rsidR="00181A93">
        <w:rPr>
          <w:rFonts w:cs="Calibri"/>
        </w:rPr>
        <w:t xml:space="preserve"> (di fatto un record mondiale giovanile</w:t>
      </w:r>
      <w:r w:rsidR="000518AF">
        <w:rPr>
          <w:rFonts w:cs="Calibri"/>
        </w:rPr>
        <w:t>.</w:t>
      </w:r>
      <w:r w:rsidR="00AC49A5" w:rsidRPr="000A0300">
        <w:rPr>
          <w:rFonts w:cs="Calibri"/>
        </w:rPr>
        <w:t xml:space="preserve"> </w:t>
      </w:r>
    </w:p>
    <w:p w14:paraId="0563DE8D" w14:textId="092FFE45" w:rsidR="00660649" w:rsidRPr="000A0300" w:rsidRDefault="00AC49A5" w:rsidP="00E41421">
      <w:pPr>
        <w:jc w:val="both"/>
        <w:rPr>
          <w:rFonts w:cs="Calibri"/>
        </w:rPr>
      </w:pPr>
      <w:r w:rsidRPr="000A0300">
        <w:rPr>
          <w:rFonts w:cs="Calibri"/>
        </w:rPr>
        <w:t xml:space="preserve">L’importo del 5x1000 è stato infine impiegato per alcune trasferte che hanno coinvolto complessivamente </w:t>
      </w:r>
      <w:r w:rsidR="00207FA9" w:rsidRPr="000A0300">
        <w:rPr>
          <w:rFonts w:cs="Calibri"/>
        </w:rPr>
        <w:t xml:space="preserve">un centinaio di persone: i Campionati Italiani Juniores e Promesse indoor (2-4 febbraio) e i Campionati Italiani Allievi indoor (9-10 febbraio) ad Ancona, </w:t>
      </w:r>
      <w:r w:rsidR="00E50B40" w:rsidRPr="000A0300">
        <w:rPr>
          <w:rFonts w:cs="Calibri"/>
        </w:rPr>
        <w:t xml:space="preserve">i Campionati Italiani Allievi all’aperto (4-8 luglio) a Molfetta (Bari), i Campionati Italiani Juniores e Promesse all’aperto (25-28 luglio) a Rieti e la </w:t>
      </w:r>
      <w:r w:rsidR="00A87283" w:rsidRPr="000A0300">
        <w:rPr>
          <w:rFonts w:cs="Calibri"/>
        </w:rPr>
        <w:t xml:space="preserve">finale nazionale di Serie A Oro (28-29 settembre) a Campi Bisenzio (Firenze). </w:t>
      </w:r>
    </w:p>
    <w:p w14:paraId="635D69FD" w14:textId="5194A527" w:rsidR="00660649" w:rsidRPr="00660649" w:rsidRDefault="00660649" w:rsidP="00660649">
      <w:r w:rsidRPr="000A0300">
        <w:rPr>
          <w:rFonts w:cs="Calibri"/>
        </w:rPr>
        <w:t xml:space="preserve">Milano, </w:t>
      </w:r>
      <w:r w:rsidR="00AB0C96" w:rsidRPr="000A0300">
        <w:rPr>
          <w:rFonts w:cs="Calibri"/>
        </w:rPr>
        <w:t>10 dicembre</w:t>
      </w:r>
      <w:r w:rsidRPr="000A0300">
        <w:rPr>
          <w:rFonts w:cs="Calibri"/>
        </w:rPr>
        <w:t xml:space="preserve"> 202</w:t>
      </w:r>
      <w:r w:rsidR="00AB0C96" w:rsidRPr="000A0300">
        <w:rPr>
          <w:rFonts w:cs="Calibri"/>
        </w:rPr>
        <w:t>4</w:t>
      </w:r>
      <w:r w:rsidRPr="005F5969">
        <w:rPr>
          <w:rFonts w:ascii="Calibri" w:hAnsi="Calibri" w:cs="Calibri"/>
        </w:rPr>
        <w:tab/>
      </w:r>
      <w:r w:rsidRPr="005F5969">
        <w:rPr>
          <w:rFonts w:ascii="Calibri" w:hAnsi="Calibri" w:cs="Calibri"/>
        </w:rPr>
        <w:tab/>
      </w:r>
      <w:r w:rsidRPr="005F5969">
        <w:rPr>
          <w:rFonts w:ascii="Calibri" w:hAnsi="Calibri" w:cs="Calibri"/>
        </w:rPr>
        <w:tab/>
      </w:r>
      <w:r w:rsidRPr="005F5969">
        <w:rPr>
          <w:rFonts w:ascii="Calibri" w:hAnsi="Calibri" w:cs="Calibri"/>
        </w:rPr>
        <w:tab/>
      </w:r>
      <w:r w:rsidRPr="005F5969">
        <w:rPr>
          <w:rFonts w:ascii="Calibri" w:hAnsi="Calibri" w:cs="Calibri"/>
        </w:rPr>
        <w:tab/>
      </w:r>
      <w:r w:rsidRPr="005F5969">
        <w:rPr>
          <w:rFonts w:ascii="Calibri" w:hAnsi="Calibri" w:cs="Calibri"/>
        </w:rPr>
        <w:tab/>
      </w:r>
      <w:r w:rsidRPr="00660649">
        <w:tab/>
      </w:r>
      <w:r w:rsidRPr="00660649">
        <w:rPr>
          <w:noProof/>
        </w:rPr>
        <w:drawing>
          <wp:inline distT="0" distB="0" distL="0" distR="0" wp14:anchorId="302694B9" wp14:editId="4897B895">
            <wp:extent cx="2796540" cy="1104900"/>
            <wp:effectExtent l="0" t="0" r="3810" b="0"/>
            <wp:docPr id="27141602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7F38B" w14:textId="77777777" w:rsidR="00660649" w:rsidRPr="00660649" w:rsidRDefault="00660649" w:rsidP="00660649">
      <w:r w:rsidRPr="00660649">
        <w:tab/>
      </w:r>
      <w:r w:rsidRPr="00660649">
        <w:tab/>
      </w:r>
      <w:r w:rsidRPr="00660649">
        <w:tab/>
      </w:r>
    </w:p>
    <w:p w14:paraId="6A8F25AB" w14:textId="77777777" w:rsidR="00CC23D8" w:rsidRDefault="00CC23D8"/>
    <w:sectPr w:rsidR="00CC2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49"/>
    <w:rsid w:val="00034D98"/>
    <w:rsid w:val="000518AF"/>
    <w:rsid w:val="000A0300"/>
    <w:rsid w:val="00101F57"/>
    <w:rsid w:val="00126304"/>
    <w:rsid w:val="00181A93"/>
    <w:rsid w:val="0020324B"/>
    <w:rsid w:val="00207FA9"/>
    <w:rsid w:val="00297486"/>
    <w:rsid w:val="00342206"/>
    <w:rsid w:val="003E5D86"/>
    <w:rsid w:val="003F1F48"/>
    <w:rsid w:val="004717C0"/>
    <w:rsid w:val="004808AF"/>
    <w:rsid w:val="00493B35"/>
    <w:rsid w:val="004F7EC5"/>
    <w:rsid w:val="005B7A24"/>
    <w:rsid w:val="005F5969"/>
    <w:rsid w:val="00642A4D"/>
    <w:rsid w:val="00660649"/>
    <w:rsid w:val="006B3760"/>
    <w:rsid w:val="00813387"/>
    <w:rsid w:val="00830D19"/>
    <w:rsid w:val="008507F8"/>
    <w:rsid w:val="009770D2"/>
    <w:rsid w:val="009928DF"/>
    <w:rsid w:val="00A87283"/>
    <w:rsid w:val="00AB0C96"/>
    <w:rsid w:val="00AC49A5"/>
    <w:rsid w:val="00B04637"/>
    <w:rsid w:val="00BC587D"/>
    <w:rsid w:val="00CC23D8"/>
    <w:rsid w:val="00CF2117"/>
    <w:rsid w:val="00D82048"/>
    <w:rsid w:val="00D84C22"/>
    <w:rsid w:val="00D87A75"/>
    <w:rsid w:val="00E41421"/>
    <w:rsid w:val="00E50B40"/>
    <w:rsid w:val="00EA1E96"/>
    <w:rsid w:val="00EB735C"/>
    <w:rsid w:val="00FA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B898"/>
  <w15:chartTrackingRefBased/>
  <w15:docId w15:val="{D2A56B7D-71E8-45CB-820A-FBBC7C6F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0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0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0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0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0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0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0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0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0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0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0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0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064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064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06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06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06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06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0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0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0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0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0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06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06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064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0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064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06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Rizzi</dc:creator>
  <cp:keywords/>
  <dc:description/>
  <cp:lastModifiedBy>Cesare Rizzi</cp:lastModifiedBy>
  <cp:revision>34</cp:revision>
  <dcterms:created xsi:type="dcterms:W3CDTF">2024-12-07T19:01:00Z</dcterms:created>
  <dcterms:modified xsi:type="dcterms:W3CDTF">2025-02-12T09:55:00Z</dcterms:modified>
</cp:coreProperties>
</file>